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06" w:rsidRDefault="006E7394" w:rsidP="006E7394">
      <w:pPr>
        <w:jc w:val="center"/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drawing>
          <wp:inline distT="0" distB="0" distL="0" distR="0" wp14:anchorId="220FD8F6" wp14:editId="55032C48">
            <wp:extent cx="847385" cy="1116000"/>
            <wp:effectExtent l="0" t="0" r="0" b="8255"/>
            <wp:docPr id="726" name="Grafik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394" w:rsidRDefault="006E7394" w:rsidP="006E7394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6E7394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p w:rsidR="007C6A30" w:rsidRPr="007C6A30" w:rsidRDefault="007C6A30" w:rsidP="007C6A30">
      <w:pPr>
        <w:jc w:val="center"/>
        <w:rPr>
          <w:rFonts w:ascii="Arial" w:hAnsi="Arial" w:cs="Arial"/>
          <w:b/>
          <w:i/>
          <w:color w:val="002060"/>
          <w:sz w:val="40"/>
          <w:szCs w:val="40"/>
        </w:rPr>
      </w:pPr>
      <w:r w:rsidRPr="007C6A30">
        <w:rPr>
          <w:rFonts w:ascii="Arial" w:hAnsi="Arial" w:cs="Arial"/>
          <w:b/>
          <w:i/>
          <w:color w:val="002060"/>
          <w:sz w:val="40"/>
          <w:szCs w:val="40"/>
        </w:rPr>
        <w:t>Reino de David</w:t>
      </w:r>
    </w:p>
    <w:p w:rsidR="007C6A30" w:rsidRPr="007C6A30" w:rsidRDefault="007C6A30" w:rsidP="007C6A30">
      <w:pPr>
        <w:jc w:val="center"/>
        <w:rPr>
          <w:rFonts w:ascii="Arial" w:hAnsi="Arial" w:cs="Arial"/>
          <w:i/>
          <w:color w:val="FFC000"/>
          <w:sz w:val="28"/>
          <w:szCs w:val="28"/>
        </w:rPr>
      </w:pPr>
      <w:proofErr w:type="spellStart"/>
      <w:r w:rsidRPr="007C6A30">
        <w:rPr>
          <w:rFonts w:ascii="Arial" w:hAnsi="Arial" w:cs="Arial"/>
          <w:i/>
          <w:color w:val="FFC000"/>
          <w:sz w:val="28"/>
          <w:szCs w:val="28"/>
        </w:rPr>
        <w:t>Sociedad</w:t>
      </w:r>
      <w:proofErr w:type="spellEnd"/>
      <w:r w:rsidRPr="007C6A30">
        <w:rPr>
          <w:rFonts w:ascii="Arial" w:hAnsi="Arial" w:cs="Arial"/>
          <w:i/>
          <w:color w:val="FFC000"/>
          <w:sz w:val="28"/>
          <w:szCs w:val="28"/>
        </w:rPr>
        <w:t xml:space="preserve"> </w:t>
      </w:r>
      <w:proofErr w:type="spellStart"/>
      <w:r w:rsidRPr="007C6A30">
        <w:rPr>
          <w:rFonts w:ascii="Arial" w:hAnsi="Arial" w:cs="Arial"/>
          <w:i/>
          <w:color w:val="FFC000"/>
          <w:sz w:val="28"/>
          <w:szCs w:val="28"/>
        </w:rPr>
        <w:t>Privada</w:t>
      </w:r>
      <w:proofErr w:type="spellEnd"/>
      <w:r w:rsidRPr="007C6A30">
        <w:rPr>
          <w:rFonts w:ascii="Arial" w:hAnsi="Arial" w:cs="Arial"/>
          <w:i/>
          <w:color w:val="FFC000"/>
          <w:sz w:val="28"/>
          <w:szCs w:val="28"/>
        </w:rPr>
        <w:t xml:space="preserve"> D'Vida y </w:t>
      </w:r>
      <w:proofErr w:type="spellStart"/>
      <w:r w:rsidRPr="007C6A30">
        <w:rPr>
          <w:rFonts w:ascii="Arial" w:hAnsi="Arial" w:cs="Arial"/>
          <w:i/>
          <w:color w:val="FFC000"/>
          <w:sz w:val="28"/>
          <w:szCs w:val="28"/>
        </w:rPr>
        <w:t>Asociación</w:t>
      </w:r>
      <w:proofErr w:type="spellEnd"/>
      <w:r w:rsidRPr="007C6A30">
        <w:rPr>
          <w:rFonts w:ascii="Arial" w:hAnsi="Arial" w:cs="Arial"/>
          <w:i/>
          <w:color w:val="FFC000"/>
          <w:sz w:val="28"/>
          <w:szCs w:val="28"/>
        </w:rPr>
        <w:t xml:space="preserve"> </w:t>
      </w:r>
      <w:proofErr w:type="spellStart"/>
      <w:r w:rsidRPr="007C6A30">
        <w:rPr>
          <w:rFonts w:ascii="Arial" w:hAnsi="Arial" w:cs="Arial"/>
          <w:i/>
          <w:color w:val="FFC000"/>
          <w:sz w:val="28"/>
          <w:szCs w:val="28"/>
        </w:rPr>
        <w:t>Privada</w:t>
      </w:r>
      <w:proofErr w:type="spellEnd"/>
      <w:r w:rsidRPr="007C6A30">
        <w:rPr>
          <w:rFonts w:ascii="Arial" w:hAnsi="Arial" w:cs="Arial"/>
          <w:i/>
          <w:color w:val="FFC000"/>
          <w:sz w:val="28"/>
          <w:szCs w:val="28"/>
        </w:rPr>
        <w:t xml:space="preserve"> de </w:t>
      </w:r>
      <w:proofErr w:type="spellStart"/>
      <w:r w:rsidRPr="007C6A30">
        <w:rPr>
          <w:rFonts w:ascii="Arial" w:hAnsi="Arial" w:cs="Arial"/>
          <w:i/>
          <w:color w:val="FFC000"/>
          <w:sz w:val="28"/>
          <w:szCs w:val="28"/>
        </w:rPr>
        <w:t>Contratación</w:t>
      </w:r>
      <w:proofErr w:type="spellEnd"/>
      <w:r w:rsidRPr="007C6A30">
        <w:rPr>
          <w:rFonts w:ascii="Arial" w:hAnsi="Arial" w:cs="Arial"/>
          <w:i/>
          <w:color w:val="FFC000"/>
          <w:sz w:val="28"/>
          <w:szCs w:val="28"/>
        </w:rPr>
        <w:t xml:space="preserve"> D'Vida</w:t>
      </w:r>
    </w:p>
    <w:p w:rsidR="007C6A30" w:rsidRPr="007C6A30" w:rsidRDefault="007C6A30" w:rsidP="007C6A3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7C6A30">
        <w:rPr>
          <w:rFonts w:ascii="Arial" w:hAnsi="Arial" w:cs="Arial"/>
          <w:i/>
          <w:color w:val="0070C0"/>
          <w:sz w:val="24"/>
          <w:szCs w:val="24"/>
        </w:rPr>
        <w:t xml:space="preserve">En la </w:t>
      </w:r>
      <w:proofErr w:type="spellStart"/>
      <w:r w:rsidRPr="007C6A30">
        <w:rPr>
          <w:rFonts w:ascii="Arial" w:hAnsi="Arial" w:cs="Arial"/>
          <w:i/>
          <w:color w:val="0070C0"/>
          <w:sz w:val="24"/>
          <w:szCs w:val="24"/>
        </w:rPr>
        <w:t>Tierra</w:t>
      </w:r>
      <w:proofErr w:type="spellEnd"/>
      <w:r w:rsidRPr="007C6A30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Pr="007C6A30">
        <w:rPr>
          <w:rFonts w:ascii="Arial" w:hAnsi="Arial" w:cs="Arial"/>
          <w:i/>
          <w:color w:val="0070C0"/>
          <w:sz w:val="24"/>
          <w:szCs w:val="24"/>
        </w:rPr>
        <w:t>Libre</w:t>
      </w:r>
      <w:proofErr w:type="spellEnd"/>
      <w:r w:rsidRPr="007C6A30">
        <w:rPr>
          <w:rFonts w:ascii="Arial" w:hAnsi="Arial" w:cs="Arial"/>
          <w:i/>
          <w:color w:val="0070C0"/>
          <w:sz w:val="24"/>
          <w:szCs w:val="24"/>
        </w:rPr>
        <w:t xml:space="preserve"> y </w:t>
      </w:r>
      <w:proofErr w:type="spellStart"/>
      <w:r w:rsidRPr="007C6A30">
        <w:rPr>
          <w:rFonts w:ascii="Arial" w:hAnsi="Arial" w:cs="Arial"/>
          <w:i/>
          <w:color w:val="0070C0"/>
          <w:sz w:val="24"/>
          <w:szCs w:val="24"/>
        </w:rPr>
        <w:t>Seca</w:t>
      </w:r>
      <w:proofErr w:type="spellEnd"/>
      <w:r w:rsidRPr="007C6A30">
        <w:rPr>
          <w:rFonts w:ascii="Arial" w:hAnsi="Arial" w:cs="Arial"/>
          <w:i/>
          <w:color w:val="0070C0"/>
          <w:sz w:val="24"/>
          <w:szCs w:val="24"/>
        </w:rPr>
        <w:t xml:space="preserve"> del </w:t>
      </w:r>
      <w:proofErr w:type="spellStart"/>
      <w:r w:rsidRPr="007C6A30">
        <w:rPr>
          <w:rFonts w:ascii="Arial" w:hAnsi="Arial" w:cs="Arial"/>
          <w:i/>
          <w:color w:val="0070C0"/>
          <w:sz w:val="24"/>
          <w:szCs w:val="24"/>
        </w:rPr>
        <w:t>Planeta</w:t>
      </w:r>
      <w:proofErr w:type="spellEnd"/>
      <w:r w:rsidRPr="007C6A30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Pr="007C6A30">
        <w:rPr>
          <w:rFonts w:ascii="Arial" w:hAnsi="Arial" w:cs="Arial"/>
          <w:i/>
          <w:color w:val="0070C0"/>
          <w:sz w:val="24"/>
          <w:szCs w:val="24"/>
        </w:rPr>
        <w:t>Tierra</w:t>
      </w:r>
      <w:proofErr w:type="spellEnd"/>
      <w:r w:rsidRPr="007C6A30">
        <w:rPr>
          <w:rFonts w:ascii="Arial" w:hAnsi="Arial" w:cs="Arial"/>
          <w:i/>
          <w:color w:val="0070C0"/>
          <w:sz w:val="24"/>
          <w:szCs w:val="24"/>
        </w:rPr>
        <w:t xml:space="preserve"> De Jure Reino de David </w:t>
      </w:r>
      <w:proofErr w:type="spellStart"/>
      <w:r w:rsidRPr="007C6A30">
        <w:rPr>
          <w:rFonts w:ascii="Arial" w:hAnsi="Arial" w:cs="Arial"/>
          <w:i/>
          <w:color w:val="0070C0"/>
          <w:sz w:val="24"/>
          <w:szCs w:val="24"/>
        </w:rPr>
        <w:t>Santuario</w:t>
      </w:r>
      <w:proofErr w:type="spellEnd"/>
      <w:r w:rsidRPr="007C6A30">
        <w:rPr>
          <w:rFonts w:ascii="Arial" w:hAnsi="Arial" w:cs="Arial"/>
          <w:i/>
          <w:color w:val="0070C0"/>
          <w:sz w:val="24"/>
          <w:szCs w:val="24"/>
        </w:rPr>
        <w:t xml:space="preserve">, </w:t>
      </w:r>
      <w:proofErr w:type="spellStart"/>
      <w:r w:rsidRPr="007C6A30">
        <w:rPr>
          <w:rFonts w:ascii="Arial" w:hAnsi="Arial" w:cs="Arial"/>
          <w:i/>
          <w:color w:val="0070C0"/>
          <w:sz w:val="24"/>
          <w:szCs w:val="24"/>
        </w:rPr>
        <w:t>Protecciones</w:t>
      </w:r>
      <w:proofErr w:type="spellEnd"/>
      <w:r w:rsidRPr="007C6A30">
        <w:rPr>
          <w:rFonts w:ascii="Arial" w:hAnsi="Arial" w:cs="Arial"/>
          <w:i/>
          <w:color w:val="0070C0"/>
          <w:sz w:val="24"/>
          <w:szCs w:val="24"/>
        </w:rPr>
        <w:t xml:space="preserve"> e </w:t>
      </w:r>
      <w:proofErr w:type="spellStart"/>
      <w:r w:rsidRPr="007C6A30">
        <w:rPr>
          <w:rFonts w:ascii="Arial" w:hAnsi="Arial" w:cs="Arial"/>
          <w:i/>
          <w:color w:val="0070C0"/>
          <w:sz w:val="24"/>
          <w:szCs w:val="24"/>
        </w:rPr>
        <w:t>Inmunidades</w:t>
      </w:r>
      <w:proofErr w:type="spellEnd"/>
    </w:p>
    <w:p w:rsidR="007C6A30" w:rsidRDefault="007C6A30" w:rsidP="007C6A30">
      <w:pPr>
        <w:jc w:val="center"/>
        <w:rPr>
          <w:rFonts w:ascii="Arial" w:hAnsi="Arial" w:cs="Arial"/>
          <w:i/>
          <w:color w:val="C00000"/>
          <w:sz w:val="16"/>
          <w:szCs w:val="16"/>
        </w:rPr>
      </w:pPr>
      <w:r w:rsidRPr="007C6A30">
        <w:rPr>
          <w:rFonts w:ascii="Arial" w:hAnsi="Arial" w:cs="Arial"/>
          <w:i/>
          <w:color w:val="C00000"/>
          <w:sz w:val="16"/>
          <w:szCs w:val="16"/>
        </w:rPr>
        <w:t>ESTA ES UNA ORDEN SAGRADA DEL TRIBUNAL DE LA EKKLESIA PARA EL TRIBUNAL ECLESIÁSTICO DEL REINO DE DAVID; SELLADA Y PARTE DEL REGISTRO DE ARCHIVO PERMANENTE DEL MISMO, CON NOTIFICACIÓN ESPECÍFICA A TODOS LOS FUNCIONARIOS Y AGENTES PÚBLICOS Y PARTES PRIVADAS</w:t>
      </w:r>
    </w:p>
    <w:p w:rsidR="007C6A30" w:rsidRDefault="007C6A30" w:rsidP="007C6A30">
      <w:pPr>
        <w:jc w:val="center"/>
        <w:rPr>
          <w:rFonts w:ascii="Arial" w:hAnsi="Arial" w:cs="Arial"/>
          <w:b/>
          <w:i/>
          <w:color w:val="FFC000"/>
          <w:sz w:val="40"/>
          <w:szCs w:val="40"/>
        </w:rPr>
      </w:pPr>
      <w:r w:rsidRPr="007C6A30">
        <w:rPr>
          <w:rFonts w:ascii="Arial" w:hAnsi="Arial" w:cs="Arial"/>
          <w:b/>
          <w:i/>
          <w:color w:val="FFC000"/>
          <w:sz w:val="40"/>
          <w:szCs w:val="40"/>
        </w:rPr>
        <w:t>SAGRADA ORDEN DE PROHIBICIÓN</w:t>
      </w:r>
      <w:bookmarkStart w:id="0" w:name="_GoBack"/>
      <w:bookmarkEnd w:id="0"/>
    </w:p>
    <w:p w:rsidR="00007B71" w:rsidRDefault="00007B71" w:rsidP="007C6A30">
      <w:pPr>
        <w:rPr>
          <w:rFonts w:ascii="Arial" w:hAnsi="Arial" w:cs="Arial"/>
          <w:i/>
          <w:sz w:val="24"/>
          <w:szCs w:val="24"/>
        </w:rPr>
      </w:pPr>
      <w:proofErr w:type="spellStart"/>
      <w:r w:rsidRPr="00007B71">
        <w:rPr>
          <w:rFonts w:ascii="Arial" w:hAnsi="Arial" w:cs="Arial"/>
          <w:i/>
          <w:sz w:val="24"/>
          <w:szCs w:val="24"/>
        </w:rPr>
        <w:t>Yo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, Su Majestad David Joel, Casa de Weems,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antiguamente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Wemyss,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originalmente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la Antigua Casa de David,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por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Mi Real y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Soberana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Prerrogativa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emito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por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presente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este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Sagrado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Auto de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Prohibición</w:t>
      </w:r>
      <w:proofErr w:type="spellEnd"/>
      <w:r>
        <w:rPr>
          <w:rStyle w:val="Funotenzeichen"/>
          <w:rFonts w:ascii="Arial" w:hAnsi="Arial" w:cs="Arial"/>
          <w:i/>
          <w:sz w:val="24"/>
          <w:szCs w:val="24"/>
        </w:rPr>
        <w:footnoteReference w:id="1"/>
      </w:r>
      <w:r w:rsidRPr="00007B71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doy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aviso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todas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las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partes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</w:p>
    <w:p w:rsidR="00007B71" w:rsidRDefault="00007B71" w:rsidP="00007B71">
      <w:pPr>
        <w:jc w:val="center"/>
        <w:rPr>
          <w:rFonts w:ascii="Arial" w:hAnsi="Arial" w:cs="Arial"/>
          <w:i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7F388F0D" wp14:editId="37D4EDF1">
            <wp:extent cx="847385" cy="1116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B71" w:rsidRPr="00007B71" w:rsidRDefault="00007B71" w:rsidP="00007B71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6E7394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p w:rsidR="007C6A30" w:rsidRDefault="00007B71" w:rsidP="007C6A30">
      <w:pPr>
        <w:rPr>
          <w:rFonts w:ascii="Arial" w:hAnsi="Arial" w:cs="Arial"/>
          <w:i/>
          <w:sz w:val="24"/>
          <w:szCs w:val="24"/>
        </w:rPr>
      </w:pPr>
      <w:r w:rsidRPr="00007B71">
        <w:rPr>
          <w:rFonts w:ascii="Arial" w:hAnsi="Arial" w:cs="Arial"/>
          <w:i/>
          <w:sz w:val="24"/>
          <w:szCs w:val="24"/>
        </w:rPr>
        <w:t xml:space="preserve">relevantes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que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por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presente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son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notificadas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y se les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ordena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honrar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esta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prohibición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absoluta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contra la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intrusión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en la Carne Viva de los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Hombres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Mujeres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Niños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aquí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identificados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Dichos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Seres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Vivos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quedan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protegidos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inmediato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para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siempre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la Casa de David,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un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Santuario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Paz 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Integridad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Soberana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acuerdo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Real de Paz 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Integridad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Soberana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, a la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que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adjunta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este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Escrito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Sagrado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y se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hace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parte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mismo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por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referencia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inclusión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>.</w:t>
      </w:r>
    </w:p>
    <w:p w:rsidR="00007B71" w:rsidRDefault="00007B71" w:rsidP="007C6A30">
      <w:pPr>
        <w:rPr>
          <w:rFonts w:ascii="Arial" w:hAnsi="Arial" w:cs="Arial"/>
          <w:i/>
          <w:sz w:val="24"/>
          <w:szCs w:val="24"/>
        </w:rPr>
      </w:pPr>
    </w:p>
    <w:p w:rsidR="00007B71" w:rsidRDefault="00007B71" w:rsidP="007C6A30">
      <w:pPr>
        <w:rPr>
          <w:rFonts w:ascii="Arial" w:hAnsi="Arial" w:cs="Arial"/>
          <w:i/>
          <w:sz w:val="24"/>
          <w:szCs w:val="24"/>
        </w:rPr>
      </w:pPr>
      <w:r w:rsidRPr="00007B71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Integridad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Soberana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los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Seres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Vivos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listados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continuación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mantiene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Santuario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, las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y las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del Reino de David. La Carne, la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Sangre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, los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Huesos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el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Material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Genético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(ADN) de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dichos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Seres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Vivos se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mantienen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sagrados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inviolados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por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Mi Orden y Mi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Mandato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Dichas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son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establecidas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por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una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orden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del Tribunal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Eclesiástico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, de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conformidad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Reclamación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absoluta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Vida y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Derecho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por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Declaración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Paz y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Mandato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No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Consentimiento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del Titular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Absoluto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nombrado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continuación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>.</w:t>
      </w:r>
    </w:p>
    <w:p w:rsidR="00007B71" w:rsidRDefault="00007B71" w:rsidP="007C6A30">
      <w:pPr>
        <w:rPr>
          <w:rFonts w:ascii="Arial" w:hAnsi="Arial" w:cs="Arial"/>
          <w:i/>
          <w:sz w:val="24"/>
          <w:szCs w:val="24"/>
        </w:rPr>
      </w:pPr>
      <w:proofErr w:type="spellStart"/>
      <w:r w:rsidRPr="00007B71">
        <w:rPr>
          <w:rFonts w:ascii="Arial" w:hAnsi="Arial" w:cs="Arial"/>
          <w:i/>
          <w:sz w:val="24"/>
          <w:szCs w:val="24"/>
        </w:rPr>
        <w:t>Dicha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orden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está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identificada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por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el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Número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Registro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Corte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Permanente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introducido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continuación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y la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Corte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Registro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mantenida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los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Registros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Archivo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Permanente de la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Corte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del Reino de David de la Ekklesia.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Cada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Ser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Viviente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es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visto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Mis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Ojos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como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una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expresión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viviente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única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como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una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célula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el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Cuerpo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Viviente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del Christos, la Ekklesia de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aquellos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que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son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apartados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Preservados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como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sagrados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Mis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007B71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Pr="00007B71">
        <w:rPr>
          <w:rFonts w:ascii="Arial" w:hAnsi="Arial" w:cs="Arial"/>
          <w:i/>
          <w:sz w:val="24"/>
          <w:szCs w:val="24"/>
        </w:rPr>
        <w:t>.</w:t>
      </w:r>
    </w:p>
    <w:p w:rsidR="00651ECF" w:rsidRDefault="00651ECF" w:rsidP="007C6A30">
      <w:pPr>
        <w:rPr>
          <w:rFonts w:ascii="Arial" w:hAnsi="Arial" w:cs="Arial"/>
          <w:i/>
          <w:sz w:val="24"/>
          <w:szCs w:val="24"/>
        </w:rPr>
      </w:pPr>
    </w:p>
    <w:p w:rsidR="00651ECF" w:rsidRDefault="00651ECF" w:rsidP="007C6A30">
      <w:pPr>
        <w:rPr>
          <w:rFonts w:ascii="Arial" w:hAnsi="Arial" w:cs="Arial"/>
          <w:i/>
          <w:sz w:val="24"/>
          <w:szCs w:val="24"/>
        </w:rPr>
      </w:pPr>
      <w:r w:rsidRPr="00651ECF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ordena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funcionarios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agentes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públicos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que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cumplan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con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sus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códigos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estatutos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vinculantes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incluidos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adjuntos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agentes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representantes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bajo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cualquier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cargo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público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confianza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cualquier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funcionario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público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mismo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incluidos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tribunales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inferiores, los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departamentos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salud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otras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entidades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comerciales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corporativas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. Se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preservan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expresamente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derechos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equidad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cualquier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reclamación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está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sujeta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a la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jurisdicción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del Tribunal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Eclesiástico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para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el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Reino de David.</w:t>
      </w:r>
    </w:p>
    <w:p w:rsidR="00651ECF" w:rsidRDefault="00651ECF" w:rsidP="007C6A30">
      <w:pPr>
        <w:rPr>
          <w:rFonts w:ascii="Arial" w:hAnsi="Arial" w:cs="Arial"/>
          <w:i/>
          <w:sz w:val="24"/>
          <w:szCs w:val="24"/>
        </w:rPr>
      </w:pPr>
    </w:p>
    <w:p w:rsidR="00651ECF" w:rsidRDefault="00651ECF" w:rsidP="007C6A30">
      <w:pPr>
        <w:rPr>
          <w:rFonts w:ascii="Arial" w:hAnsi="Arial" w:cs="Arial"/>
          <w:i/>
          <w:sz w:val="24"/>
          <w:szCs w:val="24"/>
        </w:rPr>
      </w:pPr>
    </w:p>
    <w:p w:rsidR="00651ECF" w:rsidRDefault="00651ECF" w:rsidP="00651ECF">
      <w:pPr>
        <w:jc w:val="center"/>
        <w:rPr>
          <w:rFonts w:ascii="Arial" w:hAnsi="Arial" w:cs="Arial"/>
          <w:i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06390A6F" wp14:editId="55520A88">
            <wp:extent cx="847385" cy="111600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ECF" w:rsidRDefault="00651ECF" w:rsidP="00651ECF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6E7394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p w:rsidR="00651ECF" w:rsidRPr="00651ECF" w:rsidRDefault="00651ECF" w:rsidP="00651ECF">
      <w:pPr>
        <w:rPr>
          <w:rFonts w:ascii="Arial" w:hAnsi="Arial" w:cs="Arial"/>
          <w:i/>
          <w:sz w:val="24"/>
          <w:szCs w:val="24"/>
        </w:rPr>
      </w:pPr>
      <w:r w:rsidRPr="00651ECF">
        <w:rPr>
          <w:rFonts w:ascii="Arial" w:hAnsi="Arial" w:cs="Arial"/>
          <w:b/>
          <w:i/>
          <w:sz w:val="24"/>
          <w:szCs w:val="24"/>
        </w:rPr>
        <w:t xml:space="preserve">Titular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absoluto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por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reclamación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vida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y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derecho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>:</w:t>
      </w:r>
    </w:p>
    <w:p w:rsidR="00651ECF" w:rsidRPr="00651ECF" w:rsidRDefault="00651ECF" w:rsidP="00651ECF">
      <w:pPr>
        <w:rPr>
          <w:rFonts w:ascii="Arial" w:hAnsi="Arial" w:cs="Arial"/>
          <w:i/>
          <w:sz w:val="24"/>
          <w:szCs w:val="24"/>
        </w:rPr>
      </w:pPr>
      <w:r w:rsidRPr="00651ECF">
        <w:rPr>
          <w:rFonts w:ascii="Arial" w:hAnsi="Arial" w:cs="Arial"/>
          <w:i/>
          <w:sz w:val="24"/>
          <w:szCs w:val="24"/>
          <w:highlight w:val="yellow"/>
        </w:rPr>
        <w:t>John Henry</w:t>
      </w:r>
      <w:r w:rsidRPr="00651ECF">
        <w:rPr>
          <w:rFonts w:ascii="Arial" w:hAnsi="Arial" w:cs="Arial"/>
          <w:i/>
          <w:sz w:val="24"/>
          <w:szCs w:val="24"/>
        </w:rPr>
        <w:t xml:space="preserve">, Familia </w:t>
      </w:r>
      <w:r w:rsidRPr="00651ECF">
        <w:rPr>
          <w:rFonts w:ascii="Arial" w:hAnsi="Arial" w:cs="Arial"/>
          <w:i/>
          <w:sz w:val="24"/>
          <w:szCs w:val="24"/>
          <w:highlight w:val="yellow"/>
        </w:rPr>
        <w:t>Doe</w:t>
      </w:r>
    </w:p>
    <w:p w:rsidR="00651ECF" w:rsidRPr="00651ECF" w:rsidRDefault="00651ECF" w:rsidP="00651ECF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Miembros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de la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familia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protegidos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bajo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esta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orden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>:</w:t>
      </w:r>
    </w:p>
    <w:p w:rsidR="00651ECF" w:rsidRPr="00651ECF" w:rsidRDefault="00651ECF" w:rsidP="00651ECF">
      <w:pPr>
        <w:rPr>
          <w:rFonts w:ascii="Arial" w:hAnsi="Arial" w:cs="Arial"/>
          <w:i/>
          <w:sz w:val="24"/>
          <w:szCs w:val="24"/>
        </w:rPr>
      </w:pPr>
    </w:p>
    <w:p w:rsidR="00651ECF" w:rsidRPr="00651ECF" w:rsidRDefault="00651ECF" w:rsidP="00651ECF">
      <w:pPr>
        <w:rPr>
          <w:rFonts w:ascii="Arial" w:hAnsi="Arial" w:cs="Arial"/>
          <w:b/>
          <w:i/>
          <w:sz w:val="24"/>
          <w:szCs w:val="24"/>
        </w:rPr>
      </w:pPr>
      <w:r w:rsidRPr="00651ECF">
        <w:rPr>
          <w:rFonts w:ascii="Arial" w:hAnsi="Arial" w:cs="Arial"/>
          <w:b/>
          <w:i/>
          <w:sz w:val="24"/>
          <w:szCs w:val="24"/>
        </w:rPr>
        <w:t xml:space="preserve">Reino de David, Tribunal de la Ekklesia,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Número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Registro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Judicial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>:</w:t>
      </w:r>
    </w:p>
    <w:p w:rsidR="00651ECF" w:rsidRPr="00651ECF" w:rsidRDefault="00651ECF" w:rsidP="00651ECF">
      <w:pPr>
        <w:rPr>
          <w:rFonts w:ascii="Arial" w:hAnsi="Arial" w:cs="Arial"/>
          <w:i/>
          <w:sz w:val="24"/>
          <w:szCs w:val="24"/>
        </w:rPr>
      </w:pPr>
      <w:r w:rsidRPr="00651ECF">
        <w:rPr>
          <w:rFonts w:ascii="Arial" w:hAnsi="Arial" w:cs="Arial"/>
          <w:i/>
          <w:sz w:val="24"/>
          <w:szCs w:val="24"/>
          <w:highlight w:val="yellow"/>
        </w:rPr>
        <w:t>DPS.COTE.0.0000001</w:t>
      </w:r>
    </w:p>
    <w:p w:rsidR="00651ECF" w:rsidRPr="00651ECF" w:rsidRDefault="00651ECF" w:rsidP="00651ECF">
      <w:pPr>
        <w:rPr>
          <w:rFonts w:ascii="Arial" w:hAnsi="Arial" w:cs="Arial"/>
          <w:i/>
          <w:sz w:val="24"/>
          <w:szCs w:val="24"/>
        </w:rPr>
      </w:pP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Fecha</w:t>
      </w:r>
      <w:proofErr w:type="spellEnd"/>
      <w:r w:rsidRPr="00651ECF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651ECF">
        <w:rPr>
          <w:rFonts w:ascii="Arial" w:hAnsi="Arial" w:cs="Arial"/>
          <w:b/>
          <w:i/>
          <w:sz w:val="24"/>
          <w:szCs w:val="24"/>
        </w:rPr>
        <w:t>entrada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>:</w:t>
      </w:r>
    </w:p>
    <w:p w:rsidR="00651ECF" w:rsidRDefault="00651ECF" w:rsidP="00651ECF">
      <w:pPr>
        <w:rPr>
          <w:rFonts w:ascii="Arial" w:hAnsi="Arial" w:cs="Arial"/>
          <w:i/>
          <w:sz w:val="24"/>
          <w:szCs w:val="24"/>
        </w:rPr>
      </w:pPr>
      <w:proofErr w:type="spellStart"/>
      <w:r w:rsidRPr="00651ECF">
        <w:rPr>
          <w:rFonts w:ascii="Arial" w:hAnsi="Arial" w:cs="Arial"/>
          <w:i/>
          <w:sz w:val="24"/>
          <w:szCs w:val="24"/>
        </w:rPr>
        <w:t>Noveno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Día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Octavo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Mes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Era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Común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Año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Dos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Mil</w:t>
      </w:r>
      <w:proofErr w:type="spellEnd"/>
      <w:r w:rsidRPr="00651E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i/>
          <w:sz w:val="24"/>
          <w:szCs w:val="24"/>
        </w:rPr>
        <w:t>Veintiuno</w:t>
      </w:r>
      <w:proofErr w:type="spellEnd"/>
    </w:p>
    <w:p w:rsidR="00651ECF" w:rsidRDefault="00651ECF" w:rsidP="00651ECF">
      <w:pPr>
        <w:rPr>
          <w:rFonts w:ascii="Arial" w:hAnsi="Arial" w:cs="Arial"/>
          <w:i/>
          <w:sz w:val="24"/>
          <w:szCs w:val="24"/>
        </w:rPr>
      </w:pPr>
    </w:p>
    <w:p w:rsidR="00651ECF" w:rsidRDefault="00651ECF" w:rsidP="00651ECF">
      <w:pPr>
        <w:jc w:val="center"/>
        <w:rPr>
          <w:rFonts w:ascii="Arial" w:hAnsi="Arial" w:cs="Arial"/>
          <w:b/>
          <w:i/>
          <w:color w:val="FFC000"/>
          <w:sz w:val="24"/>
          <w:szCs w:val="24"/>
        </w:rPr>
      </w:pPr>
      <w:r w:rsidRPr="00651ECF">
        <w:rPr>
          <w:rFonts w:ascii="Arial" w:hAnsi="Arial" w:cs="Arial"/>
          <w:b/>
          <w:i/>
          <w:color w:val="FFC000"/>
          <w:sz w:val="24"/>
          <w:szCs w:val="24"/>
        </w:rPr>
        <w:t>EN ESTA SAGRADA ESCRITURA PONGO MI MANO Y MI SELLO EN LA FECHA QUE AQUÍ SE INDICA</w:t>
      </w:r>
    </w:p>
    <w:p w:rsidR="00651ECF" w:rsidRDefault="00651ECF" w:rsidP="00651ECF">
      <w:pPr>
        <w:jc w:val="center"/>
        <w:rPr>
          <w:rFonts w:ascii="Arial" w:hAnsi="Arial" w:cs="Arial"/>
          <w:b/>
          <w:i/>
          <w:color w:val="FFC000"/>
          <w:sz w:val="24"/>
          <w:szCs w:val="24"/>
        </w:rPr>
      </w:pPr>
      <w:r w:rsidRPr="00421299">
        <w:rPr>
          <w:rFonts w:ascii="Arial" w:hAnsi="Arial" w:cs="Arial"/>
          <w:i/>
          <w:color w:val="FFC000"/>
          <w:sz w:val="24"/>
          <w:szCs w:val="24"/>
        </w:rPr>
        <w:drawing>
          <wp:inline distT="0" distB="0" distL="0" distR="0" wp14:anchorId="0CB2A479" wp14:editId="3C5C5C3F">
            <wp:extent cx="2848373" cy="638264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ECF" w:rsidRDefault="00651ECF" w:rsidP="00651ECF">
      <w:pPr>
        <w:jc w:val="center"/>
        <w:rPr>
          <w:rFonts w:ascii="Arial" w:hAnsi="Arial" w:cs="Arial"/>
          <w:b/>
          <w:i/>
          <w:color w:val="FFC000"/>
          <w:sz w:val="24"/>
          <w:szCs w:val="24"/>
        </w:rPr>
      </w:pPr>
      <w:proofErr w:type="spellStart"/>
      <w:r w:rsidRPr="00651ECF">
        <w:rPr>
          <w:rFonts w:ascii="Arial" w:hAnsi="Arial" w:cs="Arial"/>
          <w:b/>
          <w:i/>
          <w:color w:val="FFC000"/>
          <w:sz w:val="24"/>
          <w:szCs w:val="24"/>
        </w:rPr>
        <w:t>Por</w:t>
      </w:r>
      <w:proofErr w:type="spellEnd"/>
      <w:r w:rsidRPr="00651ECF">
        <w:rPr>
          <w:rFonts w:ascii="Arial" w:hAnsi="Arial" w:cs="Arial"/>
          <w:b/>
          <w:i/>
          <w:color w:val="FFC000"/>
          <w:sz w:val="24"/>
          <w:szCs w:val="24"/>
        </w:rPr>
        <w:t xml:space="preserve"> </w:t>
      </w:r>
      <w:proofErr w:type="spellStart"/>
      <w:r w:rsidRPr="00651ECF">
        <w:rPr>
          <w:rFonts w:ascii="Arial" w:hAnsi="Arial" w:cs="Arial"/>
          <w:b/>
          <w:i/>
          <w:color w:val="FFC000"/>
          <w:sz w:val="24"/>
          <w:szCs w:val="24"/>
        </w:rPr>
        <w:t>Prerrogativa</w:t>
      </w:r>
      <w:proofErr w:type="spellEnd"/>
      <w:r w:rsidRPr="00651ECF">
        <w:rPr>
          <w:rFonts w:ascii="Arial" w:hAnsi="Arial" w:cs="Arial"/>
          <w:b/>
          <w:i/>
          <w:color w:val="FFC000"/>
          <w:sz w:val="24"/>
          <w:szCs w:val="24"/>
        </w:rPr>
        <w:t xml:space="preserve"> Real - Su Majestad David Joel</w:t>
      </w:r>
    </w:p>
    <w:p w:rsidR="00651ECF" w:rsidRPr="00651ECF" w:rsidRDefault="00651ECF" w:rsidP="00651ECF">
      <w:pPr>
        <w:jc w:val="center"/>
        <w:rPr>
          <w:rFonts w:ascii="Arial" w:hAnsi="Arial" w:cs="Arial"/>
          <w:b/>
          <w:i/>
          <w:color w:val="FFC000"/>
          <w:sz w:val="24"/>
          <w:szCs w:val="24"/>
        </w:rPr>
      </w:pPr>
      <w:r w:rsidRPr="00421299">
        <w:rPr>
          <w:rFonts w:ascii="Arial" w:hAnsi="Arial" w:cs="Arial"/>
          <w:i/>
          <w:color w:val="FFC000"/>
          <w:sz w:val="24"/>
          <w:szCs w:val="24"/>
        </w:rPr>
        <w:drawing>
          <wp:inline distT="0" distB="0" distL="0" distR="0" wp14:anchorId="35D7BED1" wp14:editId="30C02434">
            <wp:extent cx="3315163" cy="171473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B71" w:rsidRDefault="00007B71" w:rsidP="007C6A30">
      <w:pPr>
        <w:rPr>
          <w:rFonts w:ascii="Arial" w:hAnsi="Arial" w:cs="Arial"/>
          <w:i/>
          <w:sz w:val="24"/>
          <w:szCs w:val="24"/>
        </w:rPr>
      </w:pPr>
    </w:p>
    <w:p w:rsidR="00007B71" w:rsidRPr="007C6A30" w:rsidRDefault="00007B71" w:rsidP="007C6A30">
      <w:pPr>
        <w:rPr>
          <w:rFonts w:ascii="Arial" w:hAnsi="Arial" w:cs="Arial"/>
          <w:i/>
          <w:sz w:val="24"/>
          <w:szCs w:val="24"/>
        </w:rPr>
      </w:pPr>
    </w:p>
    <w:sectPr w:rsidR="00007B71" w:rsidRPr="007C6A30" w:rsidSect="006E7394">
      <w:headerReference w:type="default" r:id="rId11"/>
      <w:pgSz w:w="11906" w:h="16838"/>
      <w:pgMar w:top="1417" w:right="1417" w:bottom="1134" w:left="1417" w:header="708" w:footer="708" w:gutter="0"/>
      <w:pgBorders w:offsetFrom="page">
        <w:top w:val="zigZag" w:sz="12" w:space="24" w:color="1409F7"/>
        <w:left w:val="zigZag" w:sz="12" w:space="24" w:color="1409F7"/>
        <w:bottom w:val="zigZag" w:sz="12" w:space="24" w:color="1409F7"/>
        <w:right w:val="zigZag" w:sz="12" w:space="24" w:color="1409F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0B" w:rsidRDefault="0044480B" w:rsidP="006E7394">
      <w:pPr>
        <w:spacing w:after="0" w:line="240" w:lineRule="auto"/>
      </w:pPr>
      <w:r>
        <w:separator/>
      </w:r>
    </w:p>
  </w:endnote>
  <w:endnote w:type="continuationSeparator" w:id="0">
    <w:p w:rsidR="0044480B" w:rsidRDefault="0044480B" w:rsidP="006E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0B" w:rsidRDefault="0044480B" w:rsidP="006E7394">
      <w:pPr>
        <w:spacing w:after="0" w:line="240" w:lineRule="auto"/>
      </w:pPr>
      <w:r>
        <w:separator/>
      </w:r>
    </w:p>
  </w:footnote>
  <w:footnote w:type="continuationSeparator" w:id="0">
    <w:p w:rsidR="0044480B" w:rsidRDefault="0044480B" w:rsidP="006E7394">
      <w:pPr>
        <w:spacing w:after="0" w:line="240" w:lineRule="auto"/>
      </w:pPr>
      <w:r>
        <w:continuationSeparator/>
      </w:r>
    </w:p>
  </w:footnote>
  <w:footnote w:id="1">
    <w:p w:rsidR="00007B71" w:rsidRDefault="00007B71" w:rsidP="00007B7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 de </w:t>
      </w:r>
      <w:proofErr w:type="spellStart"/>
      <w:r>
        <w:t>Prohibición</w:t>
      </w:r>
      <w:proofErr w:type="spellEnd"/>
      <w:r>
        <w:t xml:space="preserve"> es uno de los Grandes </w:t>
      </w:r>
      <w:proofErr w:type="spellStart"/>
      <w:r>
        <w:t>Mandatos</w:t>
      </w:r>
      <w:proofErr w:type="spellEnd"/>
      <w:r>
        <w:t xml:space="preserve"> </w:t>
      </w:r>
      <w:proofErr w:type="spellStart"/>
      <w:r>
        <w:t>Sagrados</w:t>
      </w:r>
      <w:proofErr w:type="spellEnd"/>
      <w:r>
        <w:t xml:space="preserve"> </w:t>
      </w:r>
      <w:proofErr w:type="spellStart"/>
      <w:r>
        <w:t>adoptados</w:t>
      </w:r>
      <w:proofErr w:type="spellEnd"/>
      <w:r>
        <w:t xml:space="preserve"> del </w:t>
      </w:r>
      <w:proofErr w:type="spellStart"/>
      <w:r>
        <w:t>Derecho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y </w:t>
      </w:r>
      <w:proofErr w:type="spellStart"/>
      <w:r>
        <w:t>memorizado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los </w:t>
      </w:r>
      <w:proofErr w:type="spellStart"/>
      <w:r>
        <w:t>Artículos</w:t>
      </w:r>
      <w:proofErr w:type="spellEnd"/>
      <w:r>
        <w:t xml:space="preserve"> de </w:t>
      </w:r>
      <w:proofErr w:type="spellStart"/>
      <w:r>
        <w:t>Establecimiento</w:t>
      </w:r>
      <w:proofErr w:type="spellEnd"/>
      <w:r>
        <w:t xml:space="preserve"> del Tribunal </w:t>
      </w:r>
      <w:proofErr w:type="spellStart"/>
      <w:r>
        <w:t>Eclesiástico</w:t>
      </w:r>
      <w:proofErr w:type="spellEnd"/>
      <w:r>
        <w:t xml:space="preserve"> del Reino de David,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revisado</w:t>
      </w:r>
      <w:proofErr w:type="spellEnd"/>
      <w:r>
        <w:t xml:space="preserve"> en: www.proclamationofpeace.org/the-ecclesiastical-court</w:t>
      </w:r>
    </w:p>
    <w:p w:rsidR="00007B71" w:rsidRDefault="00007B71" w:rsidP="00007B71">
      <w:pPr>
        <w:pStyle w:val="Funotentext"/>
      </w:pPr>
      <w:proofErr w:type="spellStart"/>
      <w:r>
        <w:t>El</w:t>
      </w:r>
      <w:proofErr w:type="spellEnd"/>
      <w:r>
        <w:t xml:space="preserve"> </w:t>
      </w:r>
      <w:proofErr w:type="spellStart"/>
      <w:r>
        <w:t>Sagrado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 de </w:t>
      </w:r>
      <w:proofErr w:type="spellStart"/>
      <w:r>
        <w:t>Prohibición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remedio</w:t>
      </w:r>
      <w:proofErr w:type="spellEnd"/>
      <w:r>
        <w:t xml:space="preserve"> y </w:t>
      </w:r>
      <w:proofErr w:type="spellStart"/>
      <w:r>
        <w:t>alivio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ordenar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Tribunal inferior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cese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asunto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tratado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Tribunal </w:t>
      </w:r>
      <w:proofErr w:type="spellStart"/>
      <w:r>
        <w:t>superior</w:t>
      </w:r>
      <w:proofErr w:type="spellEnd"/>
      <w:r>
        <w:t xml:space="preserve"> (Tribunal de la Ekklesia del Reino de David). </w:t>
      </w:r>
      <w:proofErr w:type="spellStart"/>
      <w:r>
        <w:t>Aunque</w:t>
      </w:r>
      <w:proofErr w:type="spellEnd"/>
      <w:r>
        <w:t xml:space="preserve"> es </w:t>
      </w:r>
      <w:proofErr w:type="spellStart"/>
      <w:r>
        <w:t>similar</w:t>
      </w:r>
      <w:proofErr w:type="spellEnd"/>
      <w:r>
        <w:t xml:space="preserve"> al Writ of Certiorari, </w:t>
      </w:r>
      <w:proofErr w:type="spellStart"/>
      <w:r>
        <w:t>el</w:t>
      </w:r>
      <w:proofErr w:type="spellEnd"/>
      <w:r>
        <w:t xml:space="preserve"> Writ of Prohibitio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Tribunal inferior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al Tribunal </w:t>
      </w:r>
      <w:proofErr w:type="spellStart"/>
      <w:r>
        <w:t>superior</w:t>
      </w:r>
      <w:proofErr w:type="spellEnd"/>
      <w:r>
        <w:t xml:space="preserve">,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cese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asunto</w:t>
      </w:r>
      <w:proofErr w:type="spellEnd"/>
      <w:r>
        <w:t>.</w:t>
      </w:r>
    </w:p>
    <w:p w:rsidR="00007B71" w:rsidRDefault="00007B71" w:rsidP="00007B71">
      <w:pPr>
        <w:pStyle w:val="Funotentext"/>
      </w:pPr>
      <w:proofErr w:type="spellStart"/>
      <w:r>
        <w:t>Además</w:t>
      </w:r>
      <w:proofErr w:type="spellEnd"/>
      <w:r>
        <w:t xml:space="preserve">, se </w:t>
      </w:r>
      <w:proofErr w:type="spellStart"/>
      <w:r>
        <w:t>emitirá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Auto de </w:t>
      </w:r>
      <w:proofErr w:type="spellStart"/>
      <w:r>
        <w:t>Prohibición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Tribunal o </w:t>
      </w:r>
      <w:proofErr w:type="spellStart"/>
      <w:r>
        <w:t>Agente</w:t>
      </w:r>
      <w:proofErr w:type="spellEnd"/>
      <w:r>
        <w:t xml:space="preserve"> de la Ley </w:t>
      </w:r>
      <w:proofErr w:type="spellStart"/>
      <w:r>
        <w:t>bajo</w:t>
      </w:r>
      <w:proofErr w:type="spellEnd"/>
      <w:r>
        <w:t xml:space="preserve"> las </w:t>
      </w:r>
      <w:proofErr w:type="spellStart"/>
      <w:r>
        <w:t>órdenes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Tribunal inferior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o </w:t>
      </w:r>
      <w:proofErr w:type="spellStart"/>
      <w:r>
        <w:t>deberes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dicho</w:t>
      </w:r>
      <w:proofErr w:type="spellEnd"/>
      <w:r>
        <w:t xml:space="preserve"> Tribunal inferior, si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prevenir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</w:t>
      </w:r>
      <w:proofErr w:type="spellStart"/>
      <w:r>
        <w:t>pendiente</w:t>
      </w:r>
      <w:proofErr w:type="spellEnd"/>
      <w:r>
        <w:t xml:space="preserve">, </w:t>
      </w:r>
      <w:proofErr w:type="spellStart"/>
      <w:r>
        <w:t>inminente</w:t>
      </w:r>
      <w:proofErr w:type="spellEnd"/>
      <w:r>
        <w:t xml:space="preserve">, </w:t>
      </w:r>
      <w:proofErr w:type="spellStart"/>
      <w:r>
        <w:t>potencial</w:t>
      </w:r>
      <w:proofErr w:type="spellEnd"/>
      <w:r>
        <w:t xml:space="preserve"> o </w:t>
      </w:r>
      <w:proofErr w:type="spellStart"/>
      <w:r>
        <w:t>ulterior</w:t>
      </w:r>
      <w:proofErr w:type="spellEnd"/>
      <w:r>
        <w:t xml:space="preserve"> </w:t>
      </w:r>
      <w:proofErr w:type="spellStart"/>
      <w:r>
        <w:t>perjuicio</w:t>
      </w:r>
      <w:proofErr w:type="spellEnd"/>
      <w:r>
        <w:t xml:space="preserve"> o </w:t>
      </w:r>
      <w:proofErr w:type="spellStart"/>
      <w:r>
        <w:t>daño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 la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Reino de David D'Vida y de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de </w:t>
      </w:r>
      <w:proofErr w:type="spellStart"/>
      <w:r>
        <w:t>Contratación</w:t>
      </w:r>
      <w:proofErr w:type="spellEnd"/>
      <w:r>
        <w:t xml:space="preserve"> D'Vida (en </w:t>
      </w:r>
      <w:proofErr w:type="spellStart"/>
      <w:r>
        <w:t>adelante</w:t>
      </w:r>
      <w:proofErr w:type="spellEnd"/>
      <w:r>
        <w:t xml:space="preserve"> "</w:t>
      </w:r>
      <w:proofErr w:type="spellStart"/>
      <w:r>
        <w:t>Sociedad</w:t>
      </w:r>
      <w:proofErr w:type="spellEnd"/>
      <w:r>
        <w:t xml:space="preserve">" y "PCA" </w:t>
      </w:r>
      <w:proofErr w:type="spellStart"/>
      <w:r>
        <w:t>respectivamente</w:t>
      </w:r>
      <w:proofErr w:type="spellEnd"/>
      <w:r>
        <w:t xml:space="preserve">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o </w:t>
      </w:r>
      <w:proofErr w:type="spellStart"/>
      <w:r>
        <w:t>caso</w:t>
      </w:r>
      <w:proofErr w:type="spellEnd"/>
      <w:r>
        <w:t xml:space="preserve"> ante la </w:t>
      </w:r>
      <w:proofErr w:type="spellStart"/>
      <w:r>
        <w:t>jurisdicción</w:t>
      </w:r>
      <w:proofErr w:type="spellEnd"/>
      <w:r>
        <w:t xml:space="preserve"> del Tribunal de la Ekklesia,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Tribunal </w:t>
      </w:r>
      <w:proofErr w:type="spellStart"/>
      <w:r>
        <w:t>tenga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audiencias</w:t>
      </w:r>
      <w:proofErr w:type="spellEnd"/>
      <w:r>
        <w:t xml:space="preserve"> o </w:t>
      </w:r>
      <w:proofErr w:type="spellStart"/>
      <w:r>
        <w:t>juicios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resolución</w:t>
      </w:r>
      <w:proofErr w:type="spellEnd"/>
      <w:r>
        <w:t xml:space="preserve"> del </w:t>
      </w:r>
      <w:proofErr w:type="spellStart"/>
      <w:r>
        <w:t>asunto</w:t>
      </w:r>
      <w:proofErr w:type="spellEnd"/>
      <w:r>
        <w:t xml:space="preserve"> y la </w:t>
      </w:r>
      <w:proofErr w:type="spellStart"/>
      <w:r>
        <w:t>adecuada</w:t>
      </w:r>
      <w:proofErr w:type="spellEnd"/>
      <w:r>
        <w:t xml:space="preserve"> </w:t>
      </w:r>
      <w:proofErr w:type="spellStart"/>
      <w:r>
        <w:t>adjudicación</w:t>
      </w:r>
      <w:proofErr w:type="spellEnd"/>
      <w:r>
        <w:t xml:space="preserve"> del </w:t>
      </w:r>
      <w:proofErr w:type="spellStart"/>
      <w:r>
        <w:t>caso</w:t>
      </w:r>
      <w:proofErr w:type="spellEnd"/>
      <w:r>
        <w:t>.</w:t>
      </w:r>
    </w:p>
    <w:p w:rsidR="00007B71" w:rsidRDefault="00007B71" w:rsidP="00007B71">
      <w:pPr>
        <w:pStyle w:val="Funotentext"/>
      </w:pPr>
      <w:proofErr w:type="spellStart"/>
      <w:r>
        <w:t>El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 se </w:t>
      </w:r>
      <w:proofErr w:type="spellStart"/>
      <w:r>
        <w:t>notificará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Tribunal inferior </w:t>
      </w:r>
      <w:proofErr w:type="spellStart"/>
      <w:r>
        <w:t>cuando</w:t>
      </w:r>
      <w:proofErr w:type="spellEnd"/>
      <w:r>
        <w:t xml:space="preserve"> los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oídos</w:t>
      </w:r>
      <w:proofErr w:type="spellEnd"/>
      <w:r>
        <w:t xml:space="preserve"> y </w:t>
      </w:r>
      <w:proofErr w:type="spellStart"/>
      <w:r>
        <w:t>juzgados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Tribunal </w:t>
      </w:r>
      <w:proofErr w:type="spellStart"/>
      <w:r>
        <w:t>superior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los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completados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Tribunal inferior, 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Tribunal inferior se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preparando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dictar</w:t>
      </w:r>
      <w:proofErr w:type="spellEnd"/>
      <w:r>
        <w:t xml:space="preserve"> </w:t>
      </w:r>
      <w:proofErr w:type="spellStart"/>
      <w:r>
        <w:t>sentencia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asunto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traiga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a la </w:t>
      </w:r>
      <w:proofErr w:type="spellStart"/>
      <w:r>
        <w:t>jurisdicción</w:t>
      </w:r>
      <w:proofErr w:type="spellEnd"/>
      <w:r>
        <w:t xml:space="preserve"> del Tribunal </w:t>
      </w:r>
      <w:proofErr w:type="spellStart"/>
      <w:r>
        <w:t>Eclesiástico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Reino de David (en </w:t>
      </w:r>
      <w:proofErr w:type="spellStart"/>
      <w:r>
        <w:t>adelante</w:t>
      </w:r>
      <w:proofErr w:type="spellEnd"/>
      <w:r>
        <w:t xml:space="preserve"> "</w:t>
      </w:r>
      <w:proofErr w:type="spellStart"/>
      <w:r>
        <w:t>Tribunales</w:t>
      </w:r>
      <w:proofErr w:type="spellEnd"/>
      <w:r>
        <w:t xml:space="preserve"> del Reino")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</w:t>
      </w:r>
      <w:r>
        <w:t>u</w:t>
      </w:r>
      <w:proofErr w:type="spellEnd"/>
      <w:r>
        <w:t xml:space="preserve"> </w:t>
      </w:r>
      <w:proofErr w:type="spellStart"/>
      <w:r>
        <w:t>adjudicación</w:t>
      </w:r>
      <w:proofErr w:type="spellEnd"/>
      <w:r>
        <w:t xml:space="preserve"> y </w:t>
      </w:r>
      <w:proofErr w:type="spellStart"/>
      <w:r>
        <w:t>resolución</w:t>
      </w:r>
      <w:proofErr w:type="spellEnd"/>
      <w:r>
        <w:t>. En</w:t>
      </w:r>
      <w:r>
        <w:t xml:space="preserve">se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recurso</w:t>
      </w:r>
      <w:proofErr w:type="spellEnd"/>
      <w:r>
        <w:t xml:space="preserve"> y </w:t>
      </w:r>
      <w:proofErr w:type="spellStart"/>
      <w:r>
        <w:t>desagravio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 la </w:t>
      </w:r>
      <w:proofErr w:type="spellStart"/>
      <w:r>
        <w:t>Sociedad</w:t>
      </w:r>
      <w:proofErr w:type="spellEnd"/>
      <w:r>
        <w:t xml:space="preserve"> y de la </w:t>
      </w:r>
      <w:proofErr w:type="spellStart"/>
      <w:r>
        <w:t>Asociación</w:t>
      </w:r>
      <w:proofErr w:type="spellEnd"/>
      <w:r>
        <w:t xml:space="preserve"> de </w:t>
      </w:r>
      <w:proofErr w:type="spellStart"/>
      <w:r>
        <w:t>Contratación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al Tribunal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conozca</w:t>
      </w:r>
      <w:proofErr w:type="spellEnd"/>
      <w:r>
        <w:t xml:space="preserve"> y </w:t>
      </w:r>
      <w:proofErr w:type="spellStart"/>
      <w:r>
        <w:t>resuelva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asunto</w:t>
      </w:r>
      <w:proofErr w:type="spellEnd"/>
      <w:r>
        <w:t xml:space="preserve">. Como se ha </w:t>
      </w:r>
      <w:proofErr w:type="spellStart"/>
      <w:r>
        <w:t>establecido</w:t>
      </w:r>
      <w:proofErr w:type="spellEnd"/>
      <w:r>
        <w:t xml:space="preserve"> en los </w:t>
      </w:r>
      <w:proofErr w:type="spellStart"/>
      <w:r>
        <w:t>Artículos</w:t>
      </w:r>
      <w:proofErr w:type="spellEnd"/>
      <w:r>
        <w:t xml:space="preserve"> de </w:t>
      </w:r>
      <w:proofErr w:type="spellStart"/>
      <w:r>
        <w:t>Establecimiento</w:t>
      </w:r>
      <w:proofErr w:type="spellEnd"/>
      <w:r>
        <w:t xml:space="preserve"> del Tribunal </w:t>
      </w:r>
      <w:proofErr w:type="spellStart"/>
      <w:r>
        <w:t>Eclesiástico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Reino de David, los </w:t>
      </w:r>
      <w:proofErr w:type="spellStart"/>
      <w:r>
        <w:t>Tribunales</w:t>
      </w:r>
      <w:proofErr w:type="spellEnd"/>
      <w:r>
        <w:t xml:space="preserve"> del Reino </w:t>
      </w:r>
      <w:proofErr w:type="spellStart"/>
      <w:r>
        <w:t>son</w:t>
      </w:r>
      <w:proofErr w:type="spellEnd"/>
      <w:r>
        <w:t xml:space="preserve"> la </w:t>
      </w:r>
      <w:proofErr w:type="spellStart"/>
      <w:r>
        <w:t>jurisdicción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sociedades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y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funcionarios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y </w:t>
      </w:r>
      <w:proofErr w:type="spellStart"/>
      <w:r>
        <w:t>agentes</w:t>
      </w:r>
      <w:proofErr w:type="spellEnd"/>
      <w:r>
        <w:t xml:space="preserve"> de </w:t>
      </w:r>
      <w:r>
        <w:t xml:space="preserve">los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 y </w:t>
      </w:r>
      <w:r>
        <w:t xml:space="preserve">Los </w:t>
      </w:r>
      <w:proofErr w:type="spellStart"/>
      <w:r>
        <w:t>tribunales</w:t>
      </w:r>
      <w:proofErr w:type="spellEnd"/>
      <w:r>
        <w:t xml:space="preserve"> del Reino </w:t>
      </w:r>
      <w:proofErr w:type="spellStart"/>
      <w:r>
        <w:t>son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jurisdicciones</w:t>
      </w:r>
      <w:proofErr w:type="spellEnd"/>
      <w:r>
        <w:t xml:space="preserve"> inferiores y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a </w:t>
      </w:r>
      <w:proofErr w:type="spellStart"/>
      <w:r>
        <w:t>cesar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la </w:t>
      </w:r>
      <w:proofErr w:type="spellStart"/>
      <w:r>
        <w:t>emisión</w:t>
      </w:r>
      <w:proofErr w:type="spellEnd"/>
      <w:r>
        <w:t xml:space="preserve"> y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Auto de </w:t>
      </w:r>
      <w:proofErr w:type="spellStart"/>
      <w:r>
        <w:t>Prohibición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1372494474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sdtEndPr>
    <w:sdtContent>
      <w:p w:rsidR="006E7394" w:rsidRDefault="006E7394">
        <w:pPr>
          <w:pStyle w:val="Kopfzeile"/>
        </w:pP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4616FD" w:rsidRPr="004616FD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t>1</w:t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  <w:t>: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4"/>
    <w:rsid w:val="00007B71"/>
    <w:rsid w:val="0044480B"/>
    <w:rsid w:val="004616FD"/>
    <w:rsid w:val="00651ECF"/>
    <w:rsid w:val="006E7394"/>
    <w:rsid w:val="007C6A30"/>
    <w:rsid w:val="00A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394"/>
  </w:style>
  <w:style w:type="paragraph" w:styleId="Fuzeile">
    <w:name w:val="footer"/>
    <w:basedOn w:val="Standard"/>
    <w:link w:val="FuzeileZchn"/>
    <w:uiPriority w:val="99"/>
    <w:unhideWhenUsed/>
    <w:rsid w:val="006E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394"/>
  </w:style>
  <w:style w:type="paragraph" w:styleId="Funotentext">
    <w:name w:val="footnote text"/>
    <w:basedOn w:val="Standard"/>
    <w:link w:val="FunotentextZchn"/>
    <w:uiPriority w:val="99"/>
    <w:semiHidden/>
    <w:unhideWhenUsed/>
    <w:rsid w:val="00007B7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7B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7B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394"/>
  </w:style>
  <w:style w:type="paragraph" w:styleId="Fuzeile">
    <w:name w:val="footer"/>
    <w:basedOn w:val="Standard"/>
    <w:link w:val="FuzeileZchn"/>
    <w:uiPriority w:val="99"/>
    <w:unhideWhenUsed/>
    <w:rsid w:val="006E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394"/>
  </w:style>
  <w:style w:type="paragraph" w:styleId="Funotentext">
    <w:name w:val="footnote text"/>
    <w:basedOn w:val="Standard"/>
    <w:link w:val="FunotentextZchn"/>
    <w:uiPriority w:val="99"/>
    <w:semiHidden/>
    <w:unhideWhenUsed/>
    <w:rsid w:val="00007B7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7B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7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6F7D-39FA-4A1C-9F0B-0EA8A255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2021-08-10T15:42:00Z</dcterms:created>
  <dcterms:modified xsi:type="dcterms:W3CDTF">2021-08-10T17:30:00Z</dcterms:modified>
</cp:coreProperties>
</file>